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7" w:rsidRPr="00E770C7" w:rsidRDefault="00E770C7" w:rsidP="00E77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E770C7">
        <w:rPr>
          <w:rFonts w:ascii="Times New Roman" w:eastAsia="Times New Roman" w:hAnsi="Times New Roman" w:cs="Times New Roman"/>
          <w:b/>
          <w:bCs/>
          <w:color w:val="800080"/>
          <w:kern w:val="36"/>
          <w:sz w:val="32"/>
          <w:szCs w:val="32"/>
          <w:lang w:eastAsia="ru-RU"/>
        </w:rPr>
        <w:t>Игры для развития речи у младших дошкольников</w:t>
      </w:r>
    </w:p>
    <w:bookmarkEnd w:id="0"/>
    <w:p w:rsidR="00E770C7" w:rsidRDefault="00E770C7" w:rsidP="00E770C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40EC4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«Я быстрее».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память, внимание.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встать рядом с ребенком. Выбрать предмет, находящийся в некотором отдалении. Объяснить ребенку, что победит тот, кто первым дойдет до этого предмета, но делать шаг можно только в том случае, если названо слово из выбранной категории, например: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круглое (теплое, мягкое)», «Домашние или дикие животные», «Посуда», «Мебель» и т. п.</w:t>
      </w:r>
      <w:proofErr w:type="gramEnd"/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«Что, где, когда».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речь; помочь усвоению грамматических форм слов.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бросая мяч ребенку, задать вопросы: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растут ветки? (На дереве.)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растут деревья? (В лесу.)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растут листья? (На ветке.)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живут рыбы? (В реке.)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«Волшебный сундучок».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внимание, память, навык классифицирования предметов, помочь освоению правильного употребления родовых местоимений.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положить в картонную коробку несколько разных предметов. Педагог говорит: «Я нашла волшебный сундучок! Давай посмотрим, что же там лежит». Доставая предметы по одному, дать им краткую характеристику: «Смотри - это мяч, какой он круглый, красный! А вот - машина, она с кузовом и колесами. Да здесь еще и лото есть. Какое оно разноцветное, с разными картинками! И еще - ложка, большая папина ложка». Сложить все предметы в коробку и предложить ребенку угадать по описанию предмет. «Она с кузовом и с колесами; оно разноцветное и с картинками и т. п.», выделяя интонацией местоимения «он, она, оно». После того как все предметы вновь будут выложены, предложить ребенку забрать игрушки. Если вместе с игрушками он заберет и ложку, обратить на это его внимание.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«Спасибо, Маша!».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сенсорному развитию; помочь освоению родовых окончаний прилагательных.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ребенку 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сопровождая ее действиями и побуждая к этому же ребенка.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кашу варила,    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круговые движения рукой, имитирующие размешивание каши.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Федота кормила.      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движения рукой, имитирующие кормление ложкой.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 компот варил.     Сымитировать «размешивание» в другую сторону.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 поил.    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Сымитировать питье из воображаемого стакана.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«Спасибо, Маша!     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Наклонить голову.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Федот!     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поклон головой.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 каша!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 компот!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 ребенка, что еще может быть вкусным, перечисляя слова разного рода: «Яблоко какое? Вкусное! Суп какой? Вкусный! Слива какая? И т. д.».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«Полезные «прятки».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внимание; познакомить со значением предлогов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в.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предложить ребенку поиграть в «прятки со сказкой». Придумать короткий рассказ, в котором ребенок будет выполнять то, о чем будет говориться в рассказе. Например: «Жил-был мальчик (имя ребенка). Однажды они с мамой играли в прятки. Думал-думал (имя) и решил спрятаться под стол. Смотрит мама - нет ее мальчика. Где же он? Может быть, под диваном? Посмотрела - нет его там. А может быть, под стулом? И там нет. А-а, вот он где - под столом!» Далее педагог рассказывает о том, как мальчик спрятался в шкаф или притаился за занавеской. И т. д.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«Перепутанная сказка».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воображение, память.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начать рассказывать ребенку сказку о Красной Шапочке. В том месте истории, где девочка должна встретить волка, изменить сюжет: «Идет она по лесу, и вдруг навстречу ей - Колобок!» В зависимости от настроения ребенка моделировать дальнейшее развитие событий. Вполне возможно, что ребенок захочет послушать сказку в традиционном варианте, в этом случае предложить ему напомнить ее продолжение. А можно предложить ребенку пофантазировать на тему «Красная Шапочка и Колобок (семеро козлят, 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п.)». Выслушать все предложения ребенка, спросить его, почему он хочет, чтобы тот или иной герой поступил именно так. Совместными усилиями вывести счастливый финал истории.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«Поезд особого назначения».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фонематический слух.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 и наглядные пособия: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картонные коробки.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сделать поезд с вагонами из картонных коробок. Объяснить, что поезд возит только особые грузы, сегодня, например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повезет только те предметы, которые начинаются на букву А. Помочь ребенку собрать необходимые вещи, выделить первый звук каждого слова.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«Один - много».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внимание; познакомить с формами слов во множественном числе.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 и наглядные пособия: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парные карточки с изображением одиночных и множественных предметов.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- яблоко, а у тебя - яблоки!» Использовать изображения предметов, множественное число которых образуется с помощью разных окончаний: дом - дома, нога - ноги, лицо - лица и т. п.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«Поезжай!».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навык правильного употребления форм глаголов.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разыгрывает игровую ситуацию: к ребенку подъезжает игрушечный зайка на машине, сообщает, что он едет на стройку, и просит погрузить кубики в кузов машины. После загрузки машины помахать зайке рукой и сказать: «Ну, поезжай, зайка». Затем приезжают мишка, кукла и другие игрушки. Побуждать ребенка говорить не «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а «Поезжай!». Если ребенок ошибся, поправить его.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«Кто к нам пришел?».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логическое мышление.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спрятать игрушку-котенка. Спрятанный котенок забыл, какое он животное, но знает, что мама у него - кошка, а папа - кот. Обыграть ситуацию с цыпленком, теленком и т. п.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«Где лежал мячик?».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навыки ориентирования в пространстве.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положить на стол небольшой мяч. Вокруг него разложить несколько знакомых ребенку предметов. Поинтересоваться: «Где лежит мячик?» - «На столе». Задать вопрос по-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«Около чего лежит мячик?», «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лежит мячик?», «За каким предметом лежит мячик?», «Недалеко от чего лежит мячик?», «Напротив чего лежит мячик?» и т. п.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«Магазин».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слуховое восприятие, внимание.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предложить ребенку поиграть в магазин.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на импровизированных витринах «товары»: игрушки, книжки, посуду и т. д. «Покупателями» могут быть педагог с ребенком, куклы, мягкие игрушки.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понравившуюся вещь можно при одном условии: «покупатель» произносит звук, с которого начинается название «товара»: машина - «м», тарелка — «т» и т. д.</w:t>
      </w:r>
      <w:proofErr w:type="gramEnd"/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«Укрась слово».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помочь выучить буквы; развивать мелкую моторику.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 и наглядные пособия: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 бумаги, крупа (разноцветные пуговицы).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крупными буквами написать знакомое ребенку короткое слово («мама», «папа», «кот» и т. п.). Прочитать слово и предложить ребенку украсить надпись, обкладывая буквы по контуру крупой или пуговицами. Остановить ребенка, если он захочет начать с последней или средней буквы, объяснить, что все слова читаются слева направо. Выложив буквы, прочитать слово еще раз.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«Путаница».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внимание, логическое мышление.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прочитать ребенку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это ребенок любой –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апельсина цвет... (голубой - оранжевый).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мычит,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 хрюкает,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 рычит,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собака... (мяукает - лает).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нашей улице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Крякали две... (курицы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тки).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каждому ребенку,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лошадь - мама... (жеребенка).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Цыплята знают, что поутру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папу все слышат! Ведь он... (кенгуру - петух).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«Небывальщина».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логическое мышление, внимание.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Прочитать ребенку стихотворение К. И. Чуковского «Путаница». Предложить расставить все по своим местам, объясняя свой выбор.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Поздней осенью медведь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в речке посидеть,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среди ветвей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«Га-га-га» - пел соловей.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дайте мне ответ: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правда или нет?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Станкевич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Рады, рады, рады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Светлые березы,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них от радости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Вырастают розы.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Рады, рады, рады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 осины,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них от радости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апельсины.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Ехала деревня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мужика,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из-под собаки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Лают ворота.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испугались,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ворон.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подгоняла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 кнутом.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народная небывальщина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«Опиши предмет».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логическое мышление, навык классифицирования.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 описать какой-либо знакомый ему предмет. На первых занятиях лучше всего использовать предметы, находящиеся перед глазами (игрушки, мебель, одежду). Учить ребенка давать развернутую характеристику объекта. Стоит обратить внимание на следующую схему-алгоритм, созданную В. Н. Григорьевым.</w:t>
      </w:r>
    </w:p>
    <w:p w:rsidR="00E770C7" w:rsidRPr="00E770C7" w:rsidRDefault="00E770C7" w:rsidP="00E770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класс, к которому он принадлежит, составные части предмета.</w:t>
      </w:r>
    </w:p>
    <w:p w:rsidR="00E770C7" w:rsidRPr="00E770C7" w:rsidRDefault="00E770C7" w:rsidP="00E770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цвет, размер, материал.</w:t>
      </w:r>
    </w:p>
    <w:p w:rsidR="00E770C7" w:rsidRPr="00E770C7" w:rsidRDefault="00E770C7" w:rsidP="00E770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предмета.</w:t>
      </w:r>
    </w:p>
    <w:p w:rsidR="00E770C7" w:rsidRPr="00E770C7" w:rsidRDefault="00E770C7" w:rsidP="00E770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- по форме, цвету, материалу, функциям.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взрослый должен обязательно учитывать индивидуальные особенности ребенка, уровень его развития. Использовать слова, доступные пониманию ребенка. Наглядно демонстрировать все, о чем рассказывается. Задать ребенку наводящие вопросы, подсказать, если он затрудняется с ответом. Игру можно организовать в форме сказки.</w:t>
      </w:r>
    </w:p>
    <w:p w:rsidR="00E770C7" w:rsidRDefault="00E770C7" w:rsidP="00E77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40EC4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4"/>
          <w:szCs w:val="24"/>
          <w:lang w:eastAsia="ru-RU"/>
        </w:rPr>
        <w:t>СКАЗКА О СТУЛЕ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«Расскажи мне... (</w:t>
      </w:r>
      <w:proofErr w:type="gramStart"/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описание</w:t>
      </w:r>
      <w:proofErr w:type="gramEnd"/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 xml:space="preserve"> но картинке)».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внимание, аналоговое мышление, воображение, расширять словарный запас.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 и наглядные пособия: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сюжетная картинка.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предложить ребенку рассказать о том, что он видит на картинке: в целом, детально. Задать ему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(Потому что он маленький.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 не знает, куда идти.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не хочет идти и т. п.) Кто эта девочка?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(Сестра мальчика.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Соседка.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 маминой подруги 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п.) Куда идут девочка с мальчиком?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(Домой.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сад. На прием к врачу.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  <w:proofErr w:type="gramEnd"/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ребенку задание описать девочку, мальчика. Сравнить их. (Девочка выше мальчика, у нее длинные светлые волосы, а у мальчика - темные, короткие.) Рассмотреть одежду детей, обувь. Держат ли они что-нибудь в руках? Где они идут, что их окружает. Поинтересоваться у ребенка, где, по его мнению, в это время находится мама мальчика? (На работе, дома, у бабушки, в магазине и т. д.) А папа? Учить ребенка замечать детали, делать выводы, сопоставлять, проводить аналогии. Задавая вопросы, употреблять такие фразы, как: «А ты как считаешь?», «Ты уверен, что...», «Может быть, ты думаешь по-другому?»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правильно строить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фразы, употребляя нужные слова.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«Что нужно человеку».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воображение, память.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нарисовать человечка. Предложить ребенку придумать ему имя. С подсказки ребенка нарисовать все то, что необходимо человеку: дом, одежду, посуду, игрушки, друзей и т. д. Сочинить сказку о приключениях своего персонажа. Пусть ваш ребенок придумает маршруты и события для нарисованного героя. Составит ему режим дня, меню, опишет его действия. Предложить ребенку рассказать о человечке кому-нибудь из членов семьи.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«Опиши куклу».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внимание, наблюдательность, память.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ребенку куклу, пусть он се внимательно рассмотрит. Затем спрятать игрушку и спросить ребенка, какого цвета было платье на кукле, длинное или короткое, с пуговицами или без и т. п. Повязать кукле бантик, но так, чтобы ребенок этого не видел. Вновь показать куклу и поинтересоваться, что изменилось в ее облике. По мере усвоения ребенком правил игры за одно занятие можно менять по несколько деталей, меняя кукле прическу, снимая и надевая носочки, туфельки, шарфики и т. п.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«Вам письмо!».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воображение.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написать ребенку красочное письмо от имени его любимого персонажа (героя мультфильма, сказки, стихотворения). Запаковать в конверт и торжественно вручить. Прочитать письмо и предложить ребенку вместе сочинить ответное письмо. Придумать тему послания, например: «Опиши, какие игрушки у тебя есть», «Расскажи, что ты любишь делать» и т. д. Запишите все то, что ребенок хотел бы рассказать своему новому 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другу. При этом громко проговорить и показать ребенку то, что вы пишете. Возможно, адресат снова захочет написать ребенку.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«Что с чем можно делать?».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 (употребление существительных в творительном падеже без предлогов), воображение.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рассказать ребенку короткую историю: «Жил - был мальчик по имени (можно вставить имя ребенка). Ему было три года. Однажды бабушка подарила мальчику лопату. Задумался малыш: «Что же мне с ней делать?» Предложить подумать о том, что можно делать лопатой. Помочь ребенку, выдвигая версии поочередно. Задать вопросы о способах использования разных предметов: «Что можно делать ложкой (красками, клеем, нитками и т. п.)?»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«Кому бы позвонить?».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речь; заложить основы этикета.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 и наглядные пособия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игрушка-телефон.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предложить ребенку «позвонить» кому-нибудь по телефону (бабушке, дедушке, другу, игрушке и т. п.).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Поинтересоваться, что бы ребенок хотел спросить у бабушки (зайки, лисички и т. д.), что может рассказать о себе, о маме, папе и т. д. Напомнить ребенку о необходимости говорить «до свидания» по окончании разговора.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«Причины катастрофы».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речь; помочь освоить категорию «причина - следствие».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 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рассказ Я. Тайца.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КУБИК НА КУБИК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ставит кубик на кубик, кубик на кубик, кубик на кубик. Построила высокую башню. Прибежал Миша: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башню!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дам!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хоть кубик!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кубичек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возьми!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 протянул руку - и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хвать</w:t>
      </w:r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нижний кубик. И вмиг - </w:t>
      </w:r>
      <w:proofErr w:type="gram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трах-тара-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</w:t>
      </w:r>
      <w:proofErr w:type="spellEnd"/>
      <w:proofErr w:type="gram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! - вся Машина башня раз-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-ли-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 попробовать сделать так же. Построить башню и выдернуть нижний кубик; кубик из середины; снять верхний кубик. Объяснить ребенку причину разрушения башни.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«Зоопарк»</w:t>
      </w:r>
      <w:r w:rsidRPr="00E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память.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Игровой материал и наглядные пособия: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игрушки-животные (карточки с изображениями животных, овощей и фруктов).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предложить ребенку показать кукле зоопарк. Разместить животных или карточки с их изображением в виде небольшой аллеи. Попросить ребенка рассказать кукле всё, что он знает о каждом звере, помочь ему строить рассказ. Объявить обед в зоопарке. Дать ребенку картинки с продуктами и поручить «покормить» каждое животное тем, что оно любит. Задать провокационные вопросы: «Бананы мы отдадим зайцу? А вот эту красивую морковку, наверное, съест собака, да?»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«Докажи!».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память, умение анализировать, приводить и отстаивать доводы.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начать игру так: «Мне кажется, что мама теленка - лошадь. Ведь у них есть копыта, они покрыты шерстью, едят сено и т. п.». Побудить ребенка объяснить вам, что теленок - детеныш коровы, а не лошади: у лошади нет рогов, у теленка нет гривы, лошадь ржет, теленок мычит и т. п. «У воробья есть клюв и перья, значит его мама - курица». </w:t>
      </w:r>
      <w:proofErr w:type="spellStart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Контрфакты</w:t>
      </w:r>
      <w:proofErr w:type="spellEnd"/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разный размер, воробей летает - курица нет, воробей чирикает - курица квохчет, кудахчет и т. д. Продолжить игру с ребенком, помогая ему сделать тот или иной вывод. Противопоставлять можно разные объекты и категории, например, «медведь живет в норе», «хлеб растет на дереве» и т. п. Каждую игру следует доводить до логического завершения, чтобы у ребенка формировались верные образы рассматриваемых объектов.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«Мимо леса, мимо поля».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E7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речь, память, воображение.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предложить ребенку отправиться в путешествие на поезде или на машине. Сесть рядом, изобразить рев мотора или стук колес, гудок паровоза. Сказать: «Смотри - мы проезжаем мимо речки! Я вижу, как там плещется рыба! Вон плывет маленькая рыбка - пескарь, а за ним гонится большая щука и т. д.». «Проехать» мимо леса, мимо деревни, мимо зоопарка и т. п.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«Вредности».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речь; познакомить с антонимами.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предложить ребенку поиграть во «вредности».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белая, - говорит педагог.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она черная! - возражает ребенок.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Баба-яга злая.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она добрая!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дом высокий.</w:t>
      </w:r>
    </w:p>
    <w:p w:rsid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он низкий. И т. д.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color w:val="C40EC4"/>
          <w:sz w:val="28"/>
          <w:szCs w:val="28"/>
          <w:lang w:eastAsia="ru-RU"/>
        </w:rPr>
        <w:t>Игра «Опять вредности!».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речь; познакомить с глаголами с противоположным значением.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Описание:</w:t>
      </w: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называя действия, попросить ребенка делать все наоборот.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сейчас открою дверь.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ее закрою.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пришью пуговицу.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ее оторву.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буду говорить.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буду молчать. И т. п.</w:t>
      </w:r>
    </w:p>
    <w:p w:rsidR="00A67C33" w:rsidRPr="00E770C7" w:rsidRDefault="00A67C33" w:rsidP="00E770C7">
      <w:pPr>
        <w:spacing w:after="0"/>
        <w:rPr>
          <w:sz w:val="24"/>
          <w:szCs w:val="24"/>
        </w:rPr>
      </w:pPr>
    </w:p>
    <w:sectPr w:rsidR="00A67C33" w:rsidRPr="00E7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07E"/>
    <w:multiLevelType w:val="multilevel"/>
    <w:tmpl w:val="C4CE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F7"/>
    <w:rsid w:val="002700F7"/>
    <w:rsid w:val="00A67C33"/>
    <w:rsid w:val="00E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2660</Words>
  <Characters>15168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2020-04-08T11:20:00Z</dcterms:created>
  <dcterms:modified xsi:type="dcterms:W3CDTF">2020-04-08T11:28:00Z</dcterms:modified>
</cp:coreProperties>
</file>