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E2" w:rsidRPr="003E6083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sz w:val="32"/>
          <w:szCs w:val="32"/>
          <w:lang w:eastAsia="ru-RU"/>
        </w:rPr>
      </w:pPr>
      <w:r w:rsidRPr="003E6083">
        <w:rPr>
          <w:rFonts w:ascii="Franklin Gothic Heavy" w:eastAsia="Times New Roman" w:hAnsi="Franklin Gothic Heavy" w:cs="Helvetica"/>
          <w:noProof/>
          <w:sz w:val="32"/>
          <w:szCs w:val="32"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5" name="Рисунок 4" descr="C:\Documents and Settings\Админ\Рабочий стол\с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су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Pr="003E6083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sz w:val="32"/>
          <w:szCs w:val="32"/>
          <w:lang w:eastAsia="ru-RU"/>
        </w:rPr>
      </w:pPr>
    </w:p>
    <w:p w:rsidR="00D260E2" w:rsidRPr="003E6083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sz w:val="32"/>
          <w:szCs w:val="32"/>
          <w:lang w:eastAsia="ru-RU"/>
        </w:rPr>
      </w:pPr>
      <w:r w:rsidRPr="003E6083">
        <w:rPr>
          <w:rFonts w:ascii="Franklin Gothic Heavy" w:eastAsia="Times New Roman" w:hAnsi="Franklin Gothic Heavy" w:cs="Helvetica"/>
          <w:sz w:val="32"/>
          <w:szCs w:val="32"/>
          <w:lang w:eastAsia="ru-RU"/>
        </w:rPr>
        <w:t xml:space="preserve">Ответственность за жестокое обращение </w:t>
      </w:r>
    </w:p>
    <w:p w:rsidR="00D260E2" w:rsidRPr="003E6083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sz w:val="32"/>
          <w:szCs w:val="32"/>
          <w:lang w:eastAsia="ru-RU"/>
        </w:rPr>
      </w:pPr>
      <w:r w:rsidRPr="003E6083">
        <w:rPr>
          <w:rFonts w:ascii="Franklin Gothic Heavy" w:eastAsia="Times New Roman" w:hAnsi="Franklin Gothic Heavy" w:cs="Helvetica"/>
          <w:sz w:val="32"/>
          <w:szCs w:val="32"/>
          <w:lang w:eastAsia="ru-RU"/>
        </w:rPr>
        <w:t>с детьми</w:t>
      </w:r>
    </w:p>
    <w:p w:rsidR="00D260E2" w:rsidRPr="003E6083" w:rsidRDefault="001D3BCC" w:rsidP="006927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r w:rsidR="00D260E2" w:rsidRPr="003E6083">
          <w:rPr>
            <w:rStyle w:val="a8"/>
            <w:rFonts w:ascii="Segoe UI" w:hAnsi="Segoe UI" w:cs="Segoe UI"/>
            <w:b/>
            <w:bCs/>
            <w:color w:val="auto"/>
            <w:sz w:val="23"/>
            <w:szCs w:val="23"/>
            <w:bdr w:val="none" w:sz="0" w:space="0" w:color="auto" w:frame="1"/>
          </w:rPr>
          <w:t>Административная ответственность</w:t>
        </w:r>
      </w:hyperlink>
      <w:r w:rsidR="00D260E2" w:rsidRPr="003E6083">
        <w:rPr>
          <w:rFonts w:ascii="Segoe UI" w:hAnsi="Segoe UI" w:cs="Segoe UI"/>
          <w:sz w:val="23"/>
          <w:szCs w:val="23"/>
        </w:rPr>
        <w:t xml:space="preserve">. </w:t>
      </w:r>
      <w:r w:rsidR="00D260E2" w:rsidRPr="003E6083">
        <w:rPr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260E2" w:rsidRPr="003E6083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083">
        <w:rPr>
          <w:rFonts w:ascii="Segoe UI" w:hAnsi="Segoe UI" w:cs="Segoe UI"/>
          <w:sz w:val="23"/>
          <w:szCs w:val="23"/>
        </w:rPr>
        <w:t> </w:t>
      </w:r>
      <w:hyperlink r:id="rId7" w:history="1">
        <w:r w:rsidRPr="003E6083">
          <w:rPr>
            <w:rStyle w:val="a8"/>
            <w:rFonts w:ascii="Segoe UI" w:hAnsi="Segoe UI" w:cs="Segoe UI"/>
            <w:b/>
            <w:bCs/>
            <w:color w:val="auto"/>
            <w:sz w:val="23"/>
            <w:szCs w:val="23"/>
            <w:bdr w:val="none" w:sz="0" w:space="0" w:color="auto" w:frame="1"/>
          </w:rPr>
          <w:t>Уголовная ответственность</w:t>
        </w:r>
      </w:hyperlink>
      <w:r w:rsidRPr="003E6083">
        <w:rPr>
          <w:rFonts w:ascii="Segoe UI" w:hAnsi="Segoe UI" w:cs="Segoe UI"/>
          <w:sz w:val="23"/>
          <w:szCs w:val="23"/>
        </w:rPr>
        <w:t xml:space="preserve">. </w:t>
      </w:r>
      <w:r w:rsidRPr="003E6083">
        <w:rPr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260E2" w:rsidRPr="003E6083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083">
        <w:rPr>
          <w:rFonts w:ascii="Segoe UI" w:hAnsi="Segoe UI" w:cs="Segoe UI"/>
          <w:sz w:val="23"/>
          <w:szCs w:val="23"/>
        </w:rPr>
        <w:lastRenderedPageBreak/>
        <w:t> </w:t>
      </w:r>
      <w:hyperlink r:id="rId8" w:history="1">
        <w:r w:rsidRPr="003E6083">
          <w:rPr>
            <w:rStyle w:val="a8"/>
            <w:rFonts w:ascii="Segoe UI" w:hAnsi="Segoe UI" w:cs="Segoe UI"/>
            <w:b/>
            <w:bCs/>
            <w:color w:val="auto"/>
            <w:sz w:val="23"/>
            <w:szCs w:val="23"/>
            <w:bdr w:val="none" w:sz="0" w:space="0" w:color="auto" w:frame="1"/>
          </w:rPr>
          <w:t>Гражданско-правовая ответственность</w:t>
        </w:r>
      </w:hyperlink>
      <w:r w:rsidRPr="003E6083">
        <w:rPr>
          <w:rFonts w:ascii="Segoe UI" w:hAnsi="Segoe UI" w:cs="Segoe UI"/>
          <w:sz w:val="23"/>
          <w:szCs w:val="23"/>
        </w:rPr>
        <w:t xml:space="preserve">. </w:t>
      </w:r>
      <w:r w:rsidRPr="003E6083">
        <w:rPr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260E2" w:rsidRPr="003E6083" w:rsidRDefault="00D260E2" w:rsidP="00D260E2">
      <w:pPr>
        <w:pStyle w:val="a6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sz w:val="23"/>
          <w:szCs w:val="23"/>
        </w:rPr>
      </w:pPr>
      <w:r w:rsidRPr="003E6083">
        <w:rPr>
          <w:rFonts w:ascii="Segoe UI" w:hAnsi="Segoe UI" w:cs="Segoe UI"/>
          <w:sz w:val="23"/>
          <w:szCs w:val="23"/>
        </w:rPr>
        <w:t> </w:t>
      </w:r>
      <w:r w:rsidR="006927D5" w:rsidRPr="003E6083">
        <w:rPr>
          <w:rFonts w:ascii="Franklin Gothic Heavy" w:hAnsi="Franklin Gothic Heavy" w:cs="Helvetica"/>
          <w:sz w:val="32"/>
          <w:szCs w:val="32"/>
        </w:rPr>
        <w:t>К чему это ведет: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вы бьете ребенка, вы не учите его решать проблемы.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наказания смещают понимание ребенком «правильного и неправильного».</w:t>
      </w:r>
      <w:r w:rsidRPr="003E60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End"/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насилие травмирует эмоции ребенка.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 детей, которых бьют, становится агрессивным и деструктивным</w:t>
      </w:r>
      <w:r w:rsidRPr="003E6083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</w:p>
    <w:p w:rsidR="006927D5" w:rsidRPr="003E6083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насилие не учит детей внутреннему контролю.</w:t>
      </w:r>
    </w:p>
    <w:p w:rsidR="00992439" w:rsidRPr="003E6083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E20386" w:rsidRDefault="00E20386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992439" w:rsidRPr="003E6083" w:rsidRDefault="003E6083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  <w:bookmarkStart w:id="0" w:name="_GoBack"/>
      <w:bookmarkEnd w:id="0"/>
      <w:r w:rsidRPr="003E6083">
        <w:rPr>
          <w:rStyle w:val="FontStyle34"/>
          <w:sz w:val="20"/>
          <w:szCs w:val="20"/>
        </w:rPr>
        <w:lastRenderedPageBreak/>
        <w:t>Муниципальное автономное дошкольное образовательное учреждение «Детский сад № 14 «Юбилейный»</w:t>
      </w:r>
    </w:p>
    <w:p w:rsidR="003E6083" w:rsidRPr="003E6083" w:rsidRDefault="003E6083" w:rsidP="003E6083">
      <w:pPr>
        <w:jc w:val="center"/>
        <w:rPr>
          <w:rFonts w:ascii="Arial Black" w:hAnsi="Arial Black"/>
          <w:b/>
          <w:sz w:val="50"/>
          <w:szCs w:val="50"/>
        </w:rPr>
      </w:pPr>
    </w:p>
    <w:p w:rsidR="00D84B23" w:rsidRPr="003E6083" w:rsidRDefault="00D260E2" w:rsidP="003E6083">
      <w:pPr>
        <w:jc w:val="center"/>
        <w:rPr>
          <w:rFonts w:ascii="Arial Rounded MT Bold" w:hAnsi="Arial Rounded MT Bold"/>
          <w:b/>
          <w:sz w:val="50"/>
          <w:szCs w:val="50"/>
        </w:rPr>
      </w:pPr>
      <w:r w:rsidRPr="003E6083">
        <w:rPr>
          <w:rFonts w:ascii="Arial Black" w:hAnsi="Arial Black"/>
          <w:b/>
          <w:sz w:val="50"/>
          <w:szCs w:val="50"/>
        </w:rPr>
        <w:t>Жестокое обращение с детьми в семье</w:t>
      </w:r>
    </w:p>
    <w:p w:rsidR="00D84B23" w:rsidRPr="003E6083" w:rsidRDefault="00EE3FDB" w:rsidP="00433D3F">
      <w:pPr>
        <w:jc w:val="center"/>
      </w:pPr>
      <w:r w:rsidRPr="003E6083">
        <w:rPr>
          <w:noProof/>
          <w:lang w:eastAsia="ru-RU"/>
        </w:rPr>
        <w:drawing>
          <wp:inline distT="0" distB="0" distL="0" distR="0">
            <wp:extent cx="3277797" cy="2181225"/>
            <wp:effectExtent l="19050" t="0" r="0" b="0"/>
            <wp:docPr id="1" name="Рисунок 1" descr="C:\Documents and Settings\Админ\Рабочий стол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Pr="003E6083" w:rsidRDefault="00D260E2" w:rsidP="00EE3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0E2" w:rsidRPr="003E6083" w:rsidRDefault="00992439" w:rsidP="00992439">
      <w:pPr>
        <w:spacing w:after="0"/>
        <w:ind w:firstLine="567"/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 w:rsidRPr="003E6083"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ЛУЧШИЙ СПОСОБ СДЕЛАТЬ ДЕТЕЙ ХОРОШИМИ – ЭТО СДЕЛАТЬ ИХ СЧАСТЛИВЫМИ</w:t>
      </w:r>
    </w:p>
    <w:p w:rsidR="00A13270" w:rsidRPr="003E6083" w:rsidRDefault="00A13270" w:rsidP="00EE3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0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оценкам, ежегодно происходит 34 000 убийств детей в возрасте до 15 лет. Эта цифра недооценивает истинные масштабы проблемы, так как значительная доля случаев смерти в результате жестокого обращения с детьми неправильно приписывается к падениям, ожогам, утоплениям и другим причинам.</w:t>
      </w:r>
    </w:p>
    <w:p w:rsidR="00EE3FDB" w:rsidRPr="003E6083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08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66950" cy="2019300"/>
            <wp:effectExtent l="19050" t="0" r="0" b="0"/>
            <wp:docPr id="2" name="Рисунок 2" descr="C:\Documents and Settings\Админ\Рабочий стол\жесто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жестокос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DB" w:rsidRPr="003E6083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270" w:rsidRPr="003E6083" w:rsidRDefault="00A13270" w:rsidP="00EE3FDB">
      <w:pPr>
        <w:shd w:val="clear" w:color="auto" w:fill="FFFFFF"/>
        <w:spacing w:after="90" w:line="270" w:lineRule="atLeast"/>
        <w:ind w:right="300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sz w:val="32"/>
          <w:szCs w:val="32"/>
          <w:lang w:eastAsia="ru-RU"/>
        </w:rPr>
      </w:pPr>
      <w:r w:rsidRPr="003E6083">
        <w:rPr>
          <w:rFonts w:ascii="Franklin Gothic Heavy" w:eastAsia="Times New Roman" w:hAnsi="Franklin Gothic Heavy" w:cs="Helvetica"/>
          <w:b/>
          <w:bCs/>
          <w:sz w:val="32"/>
          <w:szCs w:val="32"/>
          <w:lang w:eastAsia="ru-RU"/>
        </w:rPr>
        <w:t>Последствия жестокого обращения</w:t>
      </w:r>
    </w:p>
    <w:p w:rsidR="00A13270" w:rsidRPr="003E6083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Жестокое обращение с детьми причиняет страдания детям и семьям и может иметь долговременные последствия. 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</w:t>
      </w: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зрелом возрасте людям, подвергавшимся жестокому обращению в детстве, угрожает повышенный риск возникновения проблем</w:t>
      </w:r>
      <w:r w:rsidRPr="003E6083">
        <w:rPr>
          <w:rFonts w:ascii="inherit" w:eastAsia="Times New Roman" w:hAnsi="inherit" w:cs="Helvetic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 поведения и физического и психического здоровья, таких как: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совершение насилия или становление жертвой насилия;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депрессия;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курение;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ожирение;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сексуальное поведение высокого риска;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незапланированная беременность;</w:t>
      </w:r>
    </w:p>
    <w:p w:rsidR="00A13270" w:rsidRPr="003E6083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вредное употребление алкоголя и наркотиков.</w:t>
      </w:r>
    </w:p>
    <w:p w:rsidR="00A13270" w:rsidRPr="003E6083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таких последствий для поведения и психического здоровья жестокое обращение может приводить к развитию сердечных и онкологических заболеваний, самоубийствам и инфекциям, передаваемым половым путем.</w:t>
      </w:r>
    </w:p>
    <w:p w:rsidR="00A13270" w:rsidRPr="003E6083" w:rsidRDefault="00E20386" w:rsidP="00EE3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083">
        <w:rPr>
          <w:rFonts w:ascii="Helvetica" w:hAnsi="Helvetica" w:cs="Helvetica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76835</wp:posOffset>
            </wp:positionV>
            <wp:extent cx="1619250" cy="1156335"/>
            <wp:effectExtent l="0" t="0" r="0" b="0"/>
            <wp:wrapNone/>
            <wp:docPr id="3" name="Рисунок 3" descr="C:\Documents and Settings\Админ\Рабочий стол\злые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злые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70" w:rsidRDefault="00A13270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E20386" w:rsidRPr="00E20386" w:rsidRDefault="00E20386" w:rsidP="00EE3FDB">
      <w:pPr>
        <w:spacing w:after="0"/>
        <w:jc w:val="center"/>
        <w:rPr>
          <w:rFonts w:cs="Helvetica"/>
          <w:sz w:val="20"/>
          <w:szCs w:val="20"/>
          <w:shd w:val="clear" w:color="auto" w:fill="FFFFFF"/>
        </w:rPr>
      </w:pPr>
    </w:p>
    <w:p w:rsidR="00A13270" w:rsidRPr="003E6083" w:rsidRDefault="009678B3" w:rsidP="009678B3">
      <w:pPr>
        <w:spacing w:after="0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E6083">
        <w:rPr>
          <w:rFonts w:ascii="Helvetica" w:hAnsi="Helvetica" w:cs="Helvetica"/>
          <w:noProof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133600" cy="2537534"/>
            <wp:effectExtent l="0" t="0" r="0" b="0"/>
            <wp:docPr id="6" name="Рисунок 5" descr="C:\Documents and Settings\Админ\Рабочий стол\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ре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36" cy="254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0" w:rsidRPr="003E6083" w:rsidRDefault="00A13270" w:rsidP="00F24C6C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A13270" w:rsidRPr="003E6083" w:rsidRDefault="00D260E2" w:rsidP="009678B3">
      <w:pPr>
        <w:ind w:firstLine="567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 w:rsidRPr="003E6083">
        <w:rPr>
          <w:rFonts w:ascii="Helvetica" w:hAnsi="Helvetica" w:cs="Helvetica"/>
          <w:b/>
          <w:sz w:val="26"/>
          <w:szCs w:val="26"/>
          <w:shd w:val="clear" w:color="auto" w:fill="FFFFFF"/>
        </w:rPr>
        <w:t>Жестокое обращение с детьми</w:t>
      </w:r>
      <w:r w:rsidRPr="003E6083">
        <w:rPr>
          <w:rFonts w:ascii="Helvetica" w:hAnsi="Helvetica" w:cs="Helvetica"/>
          <w:sz w:val="26"/>
          <w:szCs w:val="26"/>
          <w:shd w:val="clear" w:color="auto" w:fill="FFFFFF"/>
        </w:rPr>
        <w:t xml:space="preserve"> – это плохое обращение с детьми в возрасте до 18 лет и отсутствие заботы о них. Оно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здоровью, выживаемости, развитию или достоинству ребенка в контексте взаимосвязи ответственности, доверия или власти. Насилие со стороны сексуального партнера также иногда считается формой жестокого обращения с детьми.</w:t>
      </w:r>
    </w:p>
    <w:sectPr w:rsidR="00A13270" w:rsidRPr="003E6083" w:rsidSect="00992439">
      <w:pgSz w:w="16838" w:h="11906" w:orient="landscape"/>
      <w:pgMar w:top="426" w:right="536" w:bottom="567" w:left="851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06328"/>
    <w:lvl w:ilvl="0">
      <w:numFmt w:val="bullet"/>
      <w:lvlText w:val="*"/>
      <w:lvlJc w:val="left"/>
    </w:lvl>
  </w:abstractNum>
  <w:abstractNum w:abstractNumId="1">
    <w:nsid w:val="09941400"/>
    <w:multiLevelType w:val="hybridMultilevel"/>
    <w:tmpl w:val="04AA53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3A609A"/>
    <w:multiLevelType w:val="hybridMultilevel"/>
    <w:tmpl w:val="8F66CD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868"/>
    <w:multiLevelType w:val="hybridMultilevel"/>
    <w:tmpl w:val="2610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B3570"/>
    <w:multiLevelType w:val="multilevel"/>
    <w:tmpl w:val="7A0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3"/>
    <w:rsid w:val="0010588A"/>
    <w:rsid w:val="001942F8"/>
    <w:rsid w:val="001D3BCC"/>
    <w:rsid w:val="002F0CEF"/>
    <w:rsid w:val="00356D6C"/>
    <w:rsid w:val="003E6083"/>
    <w:rsid w:val="003F3D4F"/>
    <w:rsid w:val="00433D3F"/>
    <w:rsid w:val="00455025"/>
    <w:rsid w:val="004C01E9"/>
    <w:rsid w:val="005434E3"/>
    <w:rsid w:val="006927D5"/>
    <w:rsid w:val="007A1AAA"/>
    <w:rsid w:val="007F4C66"/>
    <w:rsid w:val="0092573A"/>
    <w:rsid w:val="009678B3"/>
    <w:rsid w:val="00992439"/>
    <w:rsid w:val="00A13270"/>
    <w:rsid w:val="00AD3224"/>
    <w:rsid w:val="00BD2F6F"/>
    <w:rsid w:val="00C520B4"/>
    <w:rsid w:val="00C57BBB"/>
    <w:rsid w:val="00D1410F"/>
    <w:rsid w:val="00D260E2"/>
    <w:rsid w:val="00D84B23"/>
    <w:rsid w:val="00E17D7A"/>
    <w:rsid w:val="00E20386"/>
    <w:rsid w:val="00EE3FDB"/>
    <w:rsid w:val="00F24C6C"/>
    <w:rsid w:val="00FF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4F"/>
  </w:style>
  <w:style w:type="paragraph" w:styleId="4">
    <w:name w:val="heading 4"/>
    <w:basedOn w:val="a"/>
    <w:link w:val="40"/>
    <w:uiPriority w:val="9"/>
    <w:qFormat/>
    <w:rsid w:val="00A13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2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8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84B2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520B4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270"/>
  </w:style>
  <w:style w:type="character" w:styleId="a7">
    <w:name w:val="Strong"/>
    <w:basedOn w:val="a0"/>
    <w:uiPriority w:val="22"/>
    <w:qFormat/>
    <w:rsid w:val="00A13270"/>
    <w:rPr>
      <w:b/>
      <w:bCs/>
    </w:rPr>
  </w:style>
  <w:style w:type="character" w:styleId="a8">
    <w:name w:val="Hyperlink"/>
    <w:basedOn w:val="a0"/>
    <w:uiPriority w:val="99"/>
    <w:semiHidden/>
    <w:unhideWhenUsed/>
    <w:rsid w:val="00A132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3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18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s.ru/904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9</cp:revision>
  <cp:lastPrinted>2015-12-09T03:02:00Z</cp:lastPrinted>
  <dcterms:created xsi:type="dcterms:W3CDTF">2015-02-17T21:04:00Z</dcterms:created>
  <dcterms:modified xsi:type="dcterms:W3CDTF">2016-03-23T10:56:00Z</dcterms:modified>
</cp:coreProperties>
</file>